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98" w:rsidRDefault="00A96498" w:rsidP="00A96498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Yth</w:t>
      </w:r>
      <w:proofErr w:type="spellEnd"/>
      <w:r>
        <w:rPr>
          <w:b/>
        </w:rPr>
        <w:t>.</w:t>
      </w:r>
    </w:p>
    <w:p w:rsidR="00A96498" w:rsidRDefault="00A96498" w:rsidP="00A96498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Jaksa</w:t>
      </w:r>
      <w:proofErr w:type="spellEnd"/>
      <w:r>
        <w:rPr>
          <w:b/>
        </w:rPr>
        <w:t xml:space="preserve"> Agung </w:t>
      </w:r>
      <w:proofErr w:type="spellStart"/>
      <w:r>
        <w:rPr>
          <w:b/>
        </w:rPr>
        <w:t>Republik</w:t>
      </w:r>
      <w:proofErr w:type="spellEnd"/>
      <w:r>
        <w:rPr>
          <w:b/>
        </w:rPr>
        <w:t xml:space="preserve"> Indonesia</w:t>
      </w:r>
    </w:p>
    <w:p w:rsidR="00A96498" w:rsidRDefault="00A96498" w:rsidP="00A96498">
      <w:pPr>
        <w:spacing w:after="0" w:line="276" w:lineRule="auto"/>
        <w:jc w:val="both"/>
        <w:rPr>
          <w:b/>
        </w:rPr>
      </w:pPr>
      <w:r>
        <w:rPr>
          <w:b/>
        </w:rPr>
        <w:t xml:space="preserve">Jalan Sultan </w:t>
      </w:r>
      <w:proofErr w:type="spellStart"/>
      <w:r>
        <w:rPr>
          <w:b/>
        </w:rPr>
        <w:t>Hasanuddin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No. 1</w:t>
      </w:r>
    </w:p>
    <w:p w:rsidR="00A96498" w:rsidRDefault="00A96498" w:rsidP="00A96498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Kebayoran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Baru</w:t>
      </w:r>
      <w:proofErr w:type="spellEnd"/>
      <w:r>
        <w:rPr>
          <w:b/>
        </w:rPr>
        <w:t>, Jakarta Selatan 12160</w:t>
      </w:r>
    </w:p>
    <w:p w:rsidR="00A96498" w:rsidRDefault="00A96498" w:rsidP="00A96498">
      <w:pPr>
        <w:spacing w:line="276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:rsidR="00A96498" w:rsidRDefault="00A96498" w:rsidP="00A96498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, </w:t>
      </w:r>
    </w:p>
    <w:p w:rsidR="00A96498" w:rsidRDefault="00A96498" w:rsidP="00A96498">
      <w:pPr>
        <w:spacing w:line="276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Ucok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sejak</w:t>
      </w:r>
      <w:proofErr w:type="spellEnd"/>
      <w:r>
        <w:rPr>
          <w:sz w:val="24"/>
          <w:szCs w:val="24"/>
        </w:rPr>
        <w:t xml:space="preserve"> M</w:t>
      </w:r>
      <w:r>
        <w:rPr>
          <w:sz w:val="24"/>
          <w:szCs w:val="24"/>
          <w:highlight w:val="white"/>
        </w:rPr>
        <w:t xml:space="preserve">ei 1998. </w:t>
      </w:r>
      <w:proofErr w:type="spellStart"/>
      <w:r>
        <w:rPr>
          <w:sz w:val="24"/>
          <w:szCs w:val="24"/>
          <w:highlight w:val="white"/>
        </w:rPr>
        <w:t>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merupakan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satu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dari</w:t>
      </w:r>
      <w:proofErr w:type="spellEnd"/>
      <w:r>
        <w:rPr>
          <w:sz w:val="24"/>
          <w:szCs w:val="24"/>
          <w:highlight w:val="white"/>
        </w:rPr>
        <w:t xml:space="preserve"> 13 orang yang </w:t>
      </w:r>
      <w:proofErr w:type="spellStart"/>
      <w:r>
        <w:rPr>
          <w:sz w:val="24"/>
          <w:szCs w:val="24"/>
          <w:highlight w:val="white"/>
        </w:rPr>
        <w:t>hingga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hari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tidak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diketahui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nasibnya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Namun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pemerintah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belum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melakukan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upaya</w:t>
      </w:r>
      <w:proofErr w:type="spellEnd"/>
      <w:r>
        <w:rPr>
          <w:sz w:val="24"/>
          <w:szCs w:val="24"/>
          <w:highlight w:val="white"/>
        </w:rPr>
        <w:t xml:space="preserve"> optimal </w:t>
      </w:r>
      <w:proofErr w:type="spellStart"/>
      <w:r>
        <w:rPr>
          <w:sz w:val="24"/>
          <w:szCs w:val="24"/>
          <w:highlight w:val="white"/>
        </w:rPr>
        <w:t>untuk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mengungkap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kasus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penghilangan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paksa</w:t>
      </w:r>
      <w:proofErr w:type="spellEnd"/>
      <w:r>
        <w:rPr>
          <w:sz w:val="24"/>
          <w:szCs w:val="24"/>
          <w:highlight w:val="white"/>
        </w:rPr>
        <w:t xml:space="preserve"> korban. Saya </w:t>
      </w:r>
      <w:proofErr w:type="spellStart"/>
      <w:r>
        <w:rPr>
          <w:sz w:val="24"/>
          <w:szCs w:val="24"/>
          <w:highlight w:val="white"/>
        </w:rPr>
        <w:t>me</w:t>
      </w:r>
      <w:r>
        <w:rPr>
          <w:sz w:val="24"/>
          <w:szCs w:val="24"/>
        </w:rPr>
        <w:t>nyayangkan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dituntaskan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pelanggaran</w:t>
      </w:r>
      <w:proofErr w:type="spellEnd"/>
      <w:r>
        <w:rPr>
          <w:sz w:val="24"/>
          <w:szCs w:val="24"/>
        </w:rPr>
        <w:t xml:space="preserve"> HAM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lagi</w:t>
      </w:r>
      <w:proofErr w:type="spellEnd"/>
      <w:r>
        <w:rPr>
          <w:sz w:val="24"/>
          <w:szCs w:val="24"/>
        </w:rPr>
        <w:t xml:space="preserve">. </w:t>
      </w:r>
    </w:p>
    <w:p w:rsidR="00A96498" w:rsidRDefault="00A96498" w:rsidP="00A96498">
      <w:pPr>
        <w:spacing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Saya </w:t>
      </w:r>
      <w:proofErr w:type="spellStart"/>
      <w:r>
        <w:rPr>
          <w:sz w:val="24"/>
          <w:szCs w:val="24"/>
          <w:highlight w:val="white"/>
        </w:rPr>
        <w:t>meminta</w:t>
      </w:r>
      <w:proofErr w:type="spellEnd"/>
      <w:r>
        <w:rPr>
          <w:sz w:val="24"/>
          <w:szCs w:val="24"/>
          <w:highlight w:val="white"/>
        </w:rPr>
        <w:t xml:space="preserve"> Anda </w:t>
      </w:r>
      <w:proofErr w:type="spellStart"/>
      <w:r>
        <w:rPr>
          <w:sz w:val="24"/>
          <w:szCs w:val="24"/>
          <w:highlight w:val="white"/>
        </w:rPr>
        <w:t>untuk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segera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melakukan</w:t>
      </w:r>
      <w:proofErr w:type="spellEnd"/>
      <w:r>
        <w:rPr>
          <w:sz w:val="24"/>
          <w:szCs w:val="24"/>
          <w:highlight w:val="white"/>
        </w:rPr>
        <w:t xml:space="preserve"> proses </w:t>
      </w:r>
      <w:proofErr w:type="spellStart"/>
      <w:r>
        <w:rPr>
          <w:sz w:val="24"/>
          <w:szCs w:val="24"/>
          <w:highlight w:val="white"/>
        </w:rPr>
        <w:t>penyidikan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bagi</w:t>
      </w:r>
      <w:proofErr w:type="spellEnd"/>
      <w:r>
        <w:rPr>
          <w:sz w:val="24"/>
          <w:szCs w:val="24"/>
          <w:highlight w:val="white"/>
        </w:rPr>
        <w:t xml:space="preserve"> para </w:t>
      </w:r>
      <w:proofErr w:type="spellStart"/>
      <w:r>
        <w:rPr>
          <w:sz w:val="24"/>
          <w:szCs w:val="24"/>
          <w:highlight w:val="white"/>
        </w:rPr>
        <w:t>pejuang</w:t>
      </w:r>
      <w:proofErr w:type="spellEnd"/>
      <w:r>
        <w:rPr>
          <w:sz w:val="24"/>
          <w:szCs w:val="24"/>
          <w:highlight w:val="white"/>
        </w:rPr>
        <w:t xml:space="preserve"> HAM yang </w:t>
      </w:r>
      <w:proofErr w:type="spellStart"/>
      <w:r>
        <w:rPr>
          <w:sz w:val="24"/>
          <w:szCs w:val="24"/>
          <w:highlight w:val="white"/>
        </w:rPr>
        <w:t>masih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hilang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hingga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hari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ini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Mereka</w:t>
      </w:r>
      <w:proofErr w:type="spellEnd"/>
      <w:r>
        <w:rPr>
          <w:sz w:val="24"/>
          <w:szCs w:val="24"/>
          <w:highlight w:val="white"/>
        </w:rPr>
        <w:t xml:space="preserve"> yang </w:t>
      </w:r>
      <w:proofErr w:type="spellStart"/>
      <w:r>
        <w:rPr>
          <w:sz w:val="24"/>
          <w:szCs w:val="24"/>
          <w:highlight w:val="white"/>
        </w:rPr>
        <w:t>terbukti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menculik</w:t>
      </w:r>
      <w:proofErr w:type="spellEnd"/>
      <w:r>
        <w:rPr>
          <w:sz w:val="24"/>
          <w:szCs w:val="24"/>
          <w:highlight w:val="white"/>
        </w:rPr>
        <w:t xml:space="preserve"> para </w:t>
      </w:r>
      <w:proofErr w:type="spellStart"/>
      <w:r>
        <w:rPr>
          <w:sz w:val="24"/>
          <w:szCs w:val="24"/>
          <w:highlight w:val="white"/>
        </w:rPr>
        <w:t>aktivis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tersebut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harus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diadili</w:t>
      </w:r>
      <w:proofErr w:type="spellEnd"/>
      <w:r>
        <w:rPr>
          <w:sz w:val="24"/>
          <w:szCs w:val="24"/>
          <w:highlight w:val="white"/>
        </w:rPr>
        <w:t xml:space="preserve">.  </w:t>
      </w:r>
      <w:proofErr w:type="spellStart"/>
      <w:r>
        <w:rPr>
          <w:sz w:val="24"/>
          <w:szCs w:val="24"/>
          <w:highlight w:val="white"/>
        </w:rPr>
        <w:t>Inisiatif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memperjuangkan</w:t>
      </w:r>
      <w:proofErr w:type="spellEnd"/>
      <w:r>
        <w:rPr>
          <w:sz w:val="24"/>
          <w:szCs w:val="24"/>
          <w:highlight w:val="white"/>
        </w:rPr>
        <w:t xml:space="preserve"> HAM </w:t>
      </w:r>
      <w:proofErr w:type="spellStart"/>
      <w:r>
        <w:rPr>
          <w:sz w:val="24"/>
          <w:szCs w:val="24"/>
          <w:highlight w:val="white"/>
        </w:rPr>
        <w:t>sepatutnya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ditegakkan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bukan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diredam</w:t>
      </w:r>
      <w:proofErr w:type="spellEnd"/>
      <w:r>
        <w:rPr>
          <w:sz w:val="24"/>
          <w:szCs w:val="24"/>
          <w:highlight w:val="white"/>
        </w:rPr>
        <w:t xml:space="preserve">. Negara </w:t>
      </w:r>
      <w:proofErr w:type="spellStart"/>
      <w:r>
        <w:rPr>
          <w:sz w:val="24"/>
          <w:szCs w:val="24"/>
          <w:highlight w:val="white"/>
        </w:rPr>
        <w:t>seharusnya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tidak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melanggengkan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budaya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impunitas</w:t>
      </w:r>
      <w:proofErr w:type="spellEnd"/>
      <w:r>
        <w:rPr>
          <w:sz w:val="24"/>
          <w:szCs w:val="24"/>
          <w:highlight w:val="white"/>
        </w:rPr>
        <w:t xml:space="preserve"> dan </w:t>
      </w:r>
      <w:proofErr w:type="spellStart"/>
      <w:r>
        <w:rPr>
          <w:sz w:val="24"/>
          <w:szCs w:val="24"/>
          <w:highlight w:val="white"/>
        </w:rPr>
        <w:t>pembiaran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kejahatan</w:t>
      </w:r>
      <w:proofErr w:type="spellEnd"/>
      <w:r>
        <w:rPr>
          <w:sz w:val="24"/>
          <w:szCs w:val="24"/>
          <w:highlight w:val="white"/>
        </w:rPr>
        <w:t xml:space="preserve"> masa </w:t>
      </w:r>
      <w:proofErr w:type="spellStart"/>
      <w:r>
        <w:rPr>
          <w:sz w:val="24"/>
          <w:szCs w:val="24"/>
          <w:highlight w:val="white"/>
        </w:rPr>
        <w:t>lalu</w:t>
      </w:r>
      <w:proofErr w:type="spellEnd"/>
      <w:r>
        <w:rPr>
          <w:sz w:val="24"/>
          <w:szCs w:val="24"/>
          <w:highlight w:val="white"/>
        </w:rPr>
        <w:t>.</w:t>
      </w:r>
    </w:p>
    <w:p w:rsidR="00A96498" w:rsidRDefault="00A96498" w:rsidP="00A96498">
      <w:pPr>
        <w:spacing w:line="276" w:lineRule="auto"/>
        <w:jc w:val="both"/>
      </w:pPr>
    </w:p>
    <w:p w:rsidR="00A96498" w:rsidRDefault="00A96498" w:rsidP="00A96498">
      <w:pPr>
        <w:spacing w:line="276" w:lineRule="auto"/>
        <w:jc w:val="both"/>
      </w:pPr>
    </w:p>
    <w:p w:rsidR="002E0866" w:rsidRDefault="00A96498" w:rsidP="00A96498">
      <w:pPr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A96498" w:rsidRDefault="00A96498" w:rsidP="00A96498">
      <w:pPr>
        <w:spacing w:line="276" w:lineRule="auto"/>
      </w:pPr>
    </w:p>
    <w:p w:rsidR="00A96498" w:rsidRDefault="00A96498" w:rsidP="00A96498">
      <w:pPr>
        <w:spacing w:line="276" w:lineRule="auto"/>
      </w:pPr>
    </w:p>
    <w:p w:rsidR="00A96498" w:rsidRDefault="00A96498" w:rsidP="00A96498">
      <w:pPr>
        <w:spacing w:line="276" w:lineRule="auto"/>
      </w:pPr>
      <w:r>
        <w:t>(TTD)</w:t>
      </w:r>
      <w:bookmarkStart w:id="0" w:name="_GoBack"/>
      <w:bookmarkEnd w:id="0"/>
    </w:p>
    <w:sectPr w:rsidR="00A96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98"/>
    <w:rsid w:val="00380C5D"/>
    <w:rsid w:val="00A96498"/>
    <w:rsid w:val="00E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0390"/>
  <w15:chartTrackingRefBased/>
  <w15:docId w15:val="{EAB15AC0-2657-4AA7-AA29-FCCDE7B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98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Fakhri Mahdi (External)</dc:creator>
  <cp:keywords/>
  <dc:description/>
  <cp:lastModifiedBy>M. Fakhri Mahdi (External)</cp:lastModifiedBy>
  <cp:revision>1</cp:revision>
  <dcterms:created xsi:type="dcterms:W3CDTF">2019-09-14T14:25:00Z</dcterms:created>
  <dcterms:modified xsi:type="dcterms:W3CDTF">2019-09-14T14:26:00Z</dcterms:modified>
</cp:coreProperties>
</file>